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20" w:rsidRPr="00410606" w:rsidRDefault="00513A3E" w:rsidP="00410606">
      <w:pPr>
        <w:spacing w:after="0" w:line="240" w:lineRule="auto"/>
        <w:jc w:val="center"/>
        <w:rPr>
          <w:rFonts w:cstheme="minorHAnsi"/>
          <w:b/>
          <w:bCs/>
          <w:sz w:val="36"/>
          <w:szCs w:val="36"/>
          <w:u w:val="single"/>
        </w:rPr>
      </w:pPr>
      <w:r w:rsidRPr="00410606">
        <w:rPr>
          <w:rFonts w:cstheme="minorHAnsi"/>
          <w:b/>
          <w:bCs/>
          <w:sz w:val="36"/>
          <w:szCs w:val="36"/>
          <w:u w:val="single"/>
        </w:rPr>
        <w:t>Invitation to Comment on Nepal Biogas Support Programme</w:t>
      </w:r>
      <w:r w:rsidR="0021606B" w:rsidRPr="00410606">
        <w:rPr>
          <w:rFonts w:cstheme="minorHAnsi"/>
          <w:b/>
          <w:bCs/>
          <w:sz w:val="36"/>
          <w:szCs w:val="36"/>
          <w:u w:val="single"/>
        </w:rPr>
        <w:t>-</w:t>
      </w:r>
      <w:r w:rsidRPr="00410606">
        <w:rPr>
          <w:rFonts w:cstheme="minorHAnsi"/>
          <w:b/>
          <w:bCs/>
          <w:sz w:val="36"/>
          <w:szCs w:val="36"/>
          <w:u w:val="single"/>
        </w:rPr>
        <w:t>PoA</w:t>
      </w:r>
      <w:r w:rsidR="00E51DF9" w:rsidRPr="00410606">
        <w:rPr>
          <w:rFonts w:cstheme="minorHAnsi"/>
          <w:b/>
          <w:bCs/>
          <w:sz w:val="36"/>
          <w:szCs w:val="36"/>
          <w:u w:val="single"/>
        </w:rPr>
        <w:t xml:space="preserve"> and proposed Component Project Activity (CPA-10) </w:t>
      </w:r>
    </w:p>
    <w:p w:rsidR="00410606" w:rsidRDefault="00410606" w:rsidP="00E51DF9">
      <w:pPr>
        <w:spacing w:after="0"/>
        <w:jc w:val="center"/>
        <w:rPr>
          <w:rFonts w:cstheme="minorHAnsi"/>
          <w:szCs w:val="22"/>
        </w:rPr>
      </w:pPr>
    </w:p>
    <w:p w:rsidR="00D8562F" w:rsidRPr="00410606" w:rsidRDefault="00D8562F" w:rsidP="00E51DF9">
      <w:pPr>
        <w:spacing w:after="0"/>
        <w:jc w:val="center"/>
        <w:rPr>
          <w:rFonts w:cstheme="minorHAnsi"/>
          <w:b/>
          <w:bCs/>
          <w:szCs w:val="22"/>
        </w:rPr>
      </w:pPr>
      <w:r w:rsidRPr="00410606">
        <w:rPr>
          <w:rFonts w:cstheme="minorHAnsi"/>
          <w:b/>
          <w:bCs/>
          <w:szCs w:val="22"/>
        </w:rPr>
        <w:t xml:space="preserve">Date of Notice Publication: </w:t>
      </w:r>
      <w:r w:rsidR="0079256D">
        <w:rPr>
          <w:rFonts w:cstheme="minorHAnsi"/>
          <w:b/>
          <w:bCs/>
          <w:szCs w:val="22"/>
        </w:rPr>
        <w:t>11</w:t>
      </w:r>
      <w:r w:rsidR="0077273B" w:rsidRPr="00E02E24">
        <w:rPr>
          <w:rFonts w:cstheme="minorHAnsi"/>
          <w:b/>
          <w:bCs/>
          <w:szCs w:val="22"/>
        </w:rPr>
        <w:t>/0</w:t>
      </w:r>
      <w:r w:rsidR="0079256D">
        <w:rPr>
          <w:rFonts w:cstheme="minorHAnsi"/>
          <w:b/>
          <w:bCs/>
          <w:szCs w:val="22"/>
        </w:rPr>
        <w:t>5</w:t>
      </w:r>
      <w:r w:rsidR="0077273B" w:rsidRPr="00E02E24">
        <w:rPr>
          <w:rFonts w:cstheme="minorHAnsi"/>
          <w:b/>
          <w:bCs/>
          <w:szCs w:val="22"/>
        </w:rPr>
        <w:t>/20</w:t>
      </w:r>
      <w:r w:rsidR="00E51DF9" w:rsidRPr="00E02E24">
        <w:rPr>
          <w:rFonts w:cstheme="minorHAnsi"/>
          <w:b/>
          <w:bCs/>
          <w:szCs w:val="22"/>
        </w:rPr>
        <w:t>20</w:t>
      </w:r>
    </w:p>
    <w:p w:rsidR="00CA6231" w:rsidRDefault="00CA6231" w:rsidP="00E02E24">
      <w:pPr>
        <w:autoSpaceDE w:val="0"/>
        <w:autoSpaceDN w:val="0"/>
        <w:adjustRightInd w:val="0"/>
        <w:spacing w:after="0" w:line="240" w:lineRule="auto"/>
        <w:jc w:val="both"/>
        <w:rPr>
          <w:rFonts w:ascii="Calibri" w:hAnsi="Calibri" w:cs="Arial"/>
          <w:szCs w:val="22"/>
        </w:rPr>
      </w:pPr>
    </w:p>
    <w:p w:rsidR="002B466C" w:rsidRDefault="00513A3E" w:rsidP="00E02E24">
      <w:pPr>
        <w:autoSpaceDE w:val="0"/>
        <w:autoSpaceDN w:val="0"/>
        <w:adjustRightInd w:val="0"/>
        <w:spacing w:after="0" w:line="240" w:lineRule="auto"/>
        <w:jc w:val="both"/>
        <w:rPr>
          <w:rFonts w:ascii="Calibri" w:hAnsi="Calibri" w:cs="Calibri"/>
          <w:szCs w:val="22"/>
        </w:rPr>
      </w:pPr>
      <w:r>
        <w:rPr>
          <w:rFonts w:ascii="Calibri" w:hAnsi="Calibri" w:cs="Arial"/>
          <w:szCs w:val="22"/>
        </w:rPr>
        <w:t xml:space="preserve">Alternative Energy Promotion Centre (AEPC), Nepal from the support of atmosfair gGmbH, Germany has completed retroactive registration of Nepal Biogas Support Programme-PoA along with its </w:t>
      </w:r>
      <w:r w:rsidR="00E51DF9">
        <w:rPr>
          <w:rFonts w:ascii="Calibri" w:hAnsi="Calibri" w:cs="Arial"/>
          <w:szCs w:val="22"/>
        </w:rPr>
        <w:t xml:space="preserve">nine </w:t>
      </w:r>
      <w:r>
        <w:rPr>
          <w:rFonts w:ascii="Calibri" w:hAnsi="Calibri" w:cs="Arial"/>
          <w:szCs w:val="22"/>
        </w:rPr>
        <w:t xml:space="preserve">Component Project Activities (CPA). </w:t>
      </w:r>
      <w:r w:rsidR="002B466C" w:rsidRPr="00B62216">
        <w:rPr>
          <w:rFonts w:ascii="Calibri" w:hAnsi="Calibri" w:cs="Arial"/>
          <w:szCs w:val="22"/>
        </w:rPr>
        <w:t xml:space="preserve">The </w:t>
      </w:r>
      <w:r>
        <w:rPr>
          <w:rFonts w:ascii="Calibri" w:hAnsi="Calibri" w:cs="Arial"/>
          <w:szCs w:val="22"/>
        </w:rPr>
        <w:t xml:space="preserve">PoA </w:t>
      </w:r>
      <w:r w:rsidR="002B466C" w:rsidRPr="00B62216">
        <w:rPr>
          <w:rFonts w:ascii="Calibri" w:hAnsi="Calibri" w:cs="Arial"/>
          <w:szCs w:val="22"/>
        </w:rPr>
        <w:t xml:space="preserve">is </w:t>
      </w:r>
      <w:r>
        <w:rPr>
          <w:rFonts w:ascii="Calibri" w:hAnsi="Calibri" w:cs="Arial"/>
          <w:szCs w:val="22"/>
        </w:rPr>
        <w:t xml:space="preserve">originally </w:t>
      </w:r>
      <w:r w:rsidR="002B466C" w:rsidRPr="00B62216">
        <w:rPr>
          <w:rFonts w:ascii="Calibri" w:hAnsi="Calibri" w:cs="Arial"/>
          <w:szCs w:val="22"/>
        </w:rPr>
        <w:t xml:space="preserve">registered with the UNFCCC CDM executive board on 31/01/2013. </w:t>
      </w:r>
      <w:r w:rsidR="002B466C">
        <w:rPr>
          <w:rFonts w:ascii="Calibri" w:hAnsi="Calibri" w:cs="Arial"/>
          <w:szCs w:val="22"/>
        </w:rPr>
        <w:t>This</w:t>
      </w:r>
      <w:r w:rsidR="0021606B">
        <w:rPr>
          <w:rFonts w:ascii="Calibri" w:hAnsi="Calibri" w:cs="Calibri"/>
          <w:szCs w:val="22"/>
        </w:rPr>
        <w:t xml:space="preserve"> is a nation-wide P</w:t>
      </w:r>
      <w:r w:rsidR="002B466C" w:rsidRPr="00B62216">
        <w:rPr>
          <w:rFonts w:ascii="Calibri" w:hAnsi="Calibri" w:cs="Calibri"/>
          <w:szCs w:val="22"/>
        </w:rPr>
        <w:t>rogramm</w:t>
      </w:r>
      <w:r w:rsidR="002B466C">
        <w:rPr>
          <w:rFonts w:ascii="Calibri" w:hAnsi="Calibri" w:cs="Calibri"/>
          <w:szCs w:val="22"/>
        </w:rPr>
        <w:t>e</w:t>
      </w:r>
      <w:r w:rsidR="002B466C" w:rsidRPr="00B62216">
        <w:rPr>
          <w:rFonts w:ascii="Calibri" w:hAnsi="Calibri" w:cs="Calibri"/>
          <w:szCs w:val="22"/>
        </w:rPr>
        <w:t xml:space="preserve"> for the dissemination of household biogas digesters</w:t>
      </w:r>
      <w:r>
        <w:rPr>
          <w:rFonts w:ascii="Calibri" w:hAnsi="Calibri" w:cs="Calibri"/>
          <w:szCs w:val="22"/>
        </w:rPr>
        <w:t xml:space="preserve"> in Nepal</w:t>
      </w:r>
      <w:r w:rsidR="002B466C" w:rsidRPr="00B62216">
        <w:rPr>
          <w:rFonts w:ascii="Calibri" w:hAnsi="Calibri" w:cs="Calibri"/>
          <w:szCs w:val="22"/>
        </w:rPr>
        <w:t>, managed by Alternative Energy Promotion Center (AEPC). Additionally, the PoA has retroactive registration under the Gold Standard, which implies a particular focus on sustainable development benefits.</w:t>
      </w:r>
      <w:r w:rsidR="002B466C">
        <w:rPr>
          <w:rFonts w:ascii="Calibri" w:hAnsi="Calibri" w:cs="Calibri"/>
          <w:szCs w:val="22"/>
        </w:rPr>
        <w:t xml:space="preserve"> </w:t>
      </w:r>
    </w:p>
    <w:p w:rsidR="0021606B" w:rsidRDefault="0021606B" w:rsidP="00CA6231">
      <w:pPr>
        <w:autoSpaceDE w:val="0"/>
        <w:autoSpaceDN w:val="0"/>
        <w:adjustRightInd w:val="0"/>
        <w:spacing w:line="240" w:lineRule="auto"/>
        <w:jc w:val="both"/>
        <w:rPr>
          <w:rFonts w:ascii="Calibri" w:hAnsi="Calibri" w:cs="Calibri"/>
          <w:szCs w:val="22"/>
        </w:rPr>
      </w:pPr>
      <w:r>
        <w:rPr>
          <w:rFonts w:ascii="Calibri" w:hAnsi="Calibri" w:cs="Calibri"/>
          <w:szCs w:val="22"/>
        </w:rPr>
        <w:t>The local stakeholder consultation and design consultation meeting as per Gold Standard was held on 15</w:t>
      </w:r>
      <w:r w:rsidR="00CA6231" w:rsidRPr="00CA6231">
        <w:rPr>
          <w:rFonts w:ascii="Calibri" w:hAnsi="Calibri" w:cs="Calibri"/>
          <w:szCs w:val="22"/>
          <w:vertAlign w:val="superscript"/>
        </w:rPr>
        <w:t>th</w:t>
      </w:r>
      <w:r w:rsidR="00CA6231">
        <w:rPr>
          <w:rFonts w:ascii="Calibri" w:hAnsi="Calibri" w:cs="Calibri"/>
          <w:szCs w:val="22"/>
        </w:rPr>
        <w:t xml:space="preserve"> </w:t>
      </w:r>
      <w:r>
        <w:rPr>
          <w:rFonts w:ascii="Calibri" w:hAnsi="Calibri" w:cs="Calibri"/>
          <w:szCs w:val="22"/>
        </w:rPr>
        <w:t xml:space="preserve">August 2014 for the PoA. AEPC convey thanks to all who involved in stakeholder consultation and provided the fruitful feedback due to which AEPC succeeded in registering PoA. </w:t>
      </w:r>
      <w:r w:rsidRPr="0021606B">
        <w:rPr>
          <w:rFonts w:ascii="Calibri" w:hAnsi="Calibri" w:cs="Calibri"/>
          <w:szCs w:val="22"/>
        </w:rPr>
        <w:t xml:space="preserve">The mission of the PoA is the dissemination of household biogas plants (maximum 20,000 biogas plants under each CPA). It also seeks to encompass other important socio-economic-environmental benefits that are an integral part of the biogas program, such as improved kitchen environment, reduction in drudgery of women, improvement of health and sanitation, and improvement in the quality of the employment etc. </w:t>
      </w:r>
      <w:r>
        <w:rPr>
          <w:rFonts w:ascii="Calibri" w:hAnsi="Calibri" w:cs="Calibri"/>
          <w:szCs w:val="22"/>
        </w:rPr>
        <w:t xml:space="preserve"> </w:t>
      </w:r>
      <w:r w:rsidRPr="00E243D8">
        <w:rPr>
          <w:rFonts w:ascii="Calibri" w:hAnsi="Calibri" w:cs="Calibri"/>
          <w:szCs w:val="22"/>
        </w:rPr>
        <w:t>AEPC from the support of atmosfair gGmbH is planning to include CPA-</w:t>
      </w:r>
      <w:r w:rsidR="00E51DF9">
        <w:rPr>
          <w:rFonts w:ascii="Calibri" w:hAnsi="Calibri" w:cs="Calibri"/>
          <w:szCs w:val="22"/>
        </w:rPr>
        <w:t>10</w:t>
      </w:r>
      <w:r w:rsidRPr="00E243D8">
        <w:rPr>
          <w:rFonts w:ascii="Calibri" w:hAnsi="Calibri" w:cs="Calibri"/>
          <w:szCs w:val="22"/>
        </w:rPr>
        <w:t xml:space="preserve"> under Gold Standard for Global Goals (GS4GG).</w:t>
      </w:r>
      <w:r w:rsidR="00E243D8" w:rsidRPr="00E243D8">
        <w:rPr>
          <w:rFonts w:ascii="Calibri" w:hAnsi="Calibri" w:cs="Calibri"/>
          <w:szCs w:val="22"/>
        </w:rPr>
        <w:t xml:space="preserve"> “Sta</w:t>
      </w:r>
      <w:r w:rsidR="00E243D8">
        <w:rPr>
          <w:rFonts w:ascii="Calibri" w:hAnsi="Calibri" w:cs="Calibri"/>
          <w:szCs w:val="22"/>
        </w:rPr>
        <w:t>keholder Feedback Round”</w:t>
      </w:r>
      <w:r w:rsidR="00E243D8" w:rsidRPr="00E243D8">
        <w:rPr>
          <w:rFonts w:ascii="Calibri" w:hAnsi="Calibri" w:cs="Calibri"/>
          <w:szCs w:val="22"/>
        </w:rPr>
        <w:t xml:space="preserve"> is </w:t>
      </w:r>
      <w:r w:rsidR="00410606">
        <w:rPr>
          <w:rFonts w:ascii="Calibri" w:hAnsi="Calibri" w:cs="Calibri"/>
          <w:szCs w:val="22"/>
        </w:rPr>
        <w:t xml:space="preserve">a </w:t>
      </w:r>
      <w:r w:rsidR="00E243D8" w:rsidRPr="00E243D8">
        <w:rPr>
          <w:rFonts w:ascii="Calibri" w:hAnsi="Calibri" w:cs="Calibri"/>
          <w:szCs w:val="22"/>
        </w:rPr>
        <w:t xml:space="preserve">part of the retroactive Gold Standard </w:t>
      </w:r>
      <w:r w:rsidR="00E243D8">
        <w:rPr>
          <w:rFonts w:ascii="Calibri" w:hAnsi="Calibri" w:cs="Calibri"/>
          <w:szCs w:val="22"/>
        </w:rPr>
        <w:t xml:space="preserve">for Global Goals (GS4GG) inclusion </w:t>
      </w:r>
      <w:r w:rsidR="00E243D8" w:rsidRPr="00E243D8">
        <w:rPr>
          <w:rFonts w:ascii="Calibri" w:hAnsi="Calibri" w:cs="Calibri"/>
          <w:szCs w:val="22"/>
        </w:rPr>
        <w:t>proce</w:t>
      </w:r>
      <w:r w:rsidR="00E243D8">
        <w:rPr>
          <w:rFonts w:ascii="Calibri" w:hAnsi="Calibri" w:cs="Calibri"/>
          <w:szCs w:val="22"/>
        </w:rPr>
        <w:t>ss</w:t>
      </w:r>
      <w:r w:rsidR="00E243D8" w:rsidRPr="00E243D8">
        <w:rPr>
          <w:rFonts w:ascii="Calibri" w:hAnsi="Calibri" w:cs="Calibri"/>
          <w:szCs w:val="22"/>
        </w:rPr>
        <w:t xml:space="preserve">. </w:t>
      </w:r>
      <w:r w:rsidRPr="00E243D8">
        <w:rPr>
          <w:rFonts w:ascii="Calibri" w:hAnsi="Calibri" w:cs="Calibri"/>
          <w:szCs w:val="22"/>
        </w:rPr>
        <w:t xml:space="preserve"> </w:t>
      </w:r>
    </w:p>
    <w:p w:rsidR="00E243D8" w:rsidRDefault="00E243D8" w:rsidP="00CA6231">
      <w:pPr>
        <w:autoSpaceDE w:val="0"/>
        <w:autoSpaceDN w:val="0"/>
        <w:adjustRightInd w:val="0"/>
        <w:spacing w:line="240" w:lineRule="auto"/>
        <w:jc w:val="both"/>
        <w:rPr>
          <w:rFonts w:ascii="Calibri" w:hAnsi="Calibri" w:cs="Calibri"/>
          <w:szCs w:val="22"/>
        </w:rPr>
      </w:pPr>
      <w:r w:rsidRPr="00E243D8">
        <w:rPr>
          <w:rFonts w:ascii="Calibri" w:hAnsi="Calibri" w:cs="Calibri"/>
          <w:szCs w:val="22"/>
        </w:rPr>
        <w:t xml:space="preserve">We hereby invite </w:t>
      </w:r>
      <w:r>
        <w:rPr>
          <w:rFonts w:ascii="Calibri" w:hAnsi="Calibri" w:cs="Calibri"/>
          <w:szCs w:val="22"/>
        </w:rPr>
        <w:t xml:space="preserve">all </w:t>
      </w:r>
      <w:r w:rsidRPr="00E243D8">
        <w:rPr>
          <w:rFonts w:ascii="Calibri" w:hAnsi="Calibri" w:cs="Calibri"/>
          <w:szCs w:val="22"/>
        </w:rPr>
        <w:t xml:space="preserve">to provide </w:t>
      </w:r>
      <w:r>
        <w:rPr>
          <w:rFonts w:ascii="Calibri" w:hAnsi="Calibri" w:cs="Calibri"/>
          <w:szCs w:val="22"/>
        </w:rPr>
        <w:t>comments on Component Project Activit</w:t>
      </w:r>
      <w:r w:rsidR="00E51DF9">
        <w:rPr>
          <w:rFonts w:ascii="Calibri" w:hAnsi="Calibri" w:cs="Calibri"/>
          <w:szCs w:val="22"/>
        </w:rPr>
        <w:t>y</w:t>
      </w:r>
      <w:r>
        <w:rPr>
          <w:rFonts w:ascii="Calibri" w:hAnsi="Calibri" w:cs="Calibri"/>
          <w:szCs w:val="22"/>
        </w:rPr>
        <w:t xml:space="preserve"> (CPA</w:t>
      </w:r>
      <w:r w:rsidR="00E51DF9">
        <w:rPr>
          <w:rFonts w:ascii="Calibri" w:hAnsi="Calibri" w:cs="Calibri"/>
          <w:szCs w:val="22"/>
        </w:rPr>
        <w:t>-10</w:t>
      </w:r>
      <w:r>
        <w:rPr>
          <w:rFonts w:ascii="Calibri" w:hAnsi="Calibri" w:cs="Calibri"/>
          <w:szCs w:val="22"/>
        </w:rPr>
        <w:t xml:space="preserve">) mentioned above under Nepal Biogas Support Programme-PoA. Following documents are available in hard </w:t>
      </w:r>
      <w:r w:rsidR="00D8562F">
        <w:rPr>
          <w:rFonts w:ascii="Calibri" w:hAnsi="Calibri" w:cs="Calibri"/>
          <w:szCs w:val="22"/>
        </w:rPr>
        <w:t>copy from AEPC and/or atmosfair for your review and feedback</w:t>
      </w:r>
      <w:r>
        <w:rPr>
          <w:rFonts w:ascii="Calibri" w:hAnsi="Calibri" w:cs="Calibri"/>
          <w:szCs w:val="22"/>
        </w:rPr>
        <w:t>:</w:t>
      </w:r>
    </w:p>
    <w:p w:rsidR="00D8562F" w:rsidRDefault="00D8562F" w:rsidP="00CA6231">
      <w:pPr>
        <w:pStyle w:val="ListParagraph"/>
        <w:numPr>
          <w:ilvl w:val="0"/>
          <w:numId w:val="4"/>
        </w:numPr>
        <w:autoSpaceDE w:val="0"/>
        <w:autoSpaceDN w:val="0"/>
        <w:adjustRightInd w:val="0"/>
        <w:spacing w:line="240" w:lineRule="auto"/>
        <w:jc w:val="both"/>
        <w:rPr>
          <w:rFonts w:ascii="Calibri" w:hAnsi="Calibri" w:cs="Calibri"/>
          <w:szCs w:val="22"/>
        </w:rPr>
      </w:pPr>
      <w:r>
        <w:rPr>
          <w:rFonts w:ascii="Calibri" w:hAnsi="Calibri" w:cs="Calibri"/>
          <w:szCs w:val="22"/>
        </w:rPr>
        <w:t>Component Project Activity De</w:t>
      </w:r>
      <w:r w:rsidR="0077273B">
        <w:rPr>
          <w:rFonts w:ascii="Calibri" w:hAnsi="Calibri" w:cs="Calibri"/>
          <w:szCs w:val="22"/>
        </w:rPr>
        <w:t>sign Document (CPA-DD) for CPA-</w:t>
      </w:r>
      <w:r w:rsidR="00E51DF9">
        <w:rPr>
          <w:rFonts w:ascii="Calibri" w:hAnsi="Calibri" w:cs="Calibri"/>
          <w:szCs w:val="22"/>
        </w:rPr>
        <w:t>10</w:t>
      </w:r>
    </w:p>
    <w:p w:rsidR="00D8562F" w:rsidRDefault="00E51DF9" w:rsidP="00CA6231">
      <w:pPr>
        <w:pStyle w:val="ListParagraph"/>
        <w:numPr>
          <w:ilvl w:val="0"/>
          <w:numId w:val="4"/>
        </w:numPr>
        <w:autoSpaceDE w:val="0"/>
        <w:autoSpaceDN w:val="0"/>
        <w:adjustRightInd w:val="0"/>
        <w:spacing w:line="240" w:lineRule="auto"/>
        <w:jc w:val="both"/>
        <w:rPr>
          <w:rFonts w:ascii="Calibri" w:hAnsi="Calibri" w:cs="Calibri"/>
          <w:szCs w:val="22"/>
        </w:rPr>
      </w:pPr>
      <w:r>
        <w:rPr>
          <w:rFonts w:ascii="Calibri" w:hAnsi="Calibri" w:cs="Calibri"/>
          <w:szCs w:val="22"/>
        </w:rPr>
        <w:t xml:space="preserve">Key Project Information for PoA and </w:t>
      </w:r>
      <w:r w:rsidR="00D8562F">
        <w:rPr>
          <w:rFonts w:ascii="Calibri" w:hAnsi="Calibri" w:cs="Calibri"/>
          <w:szCs w:val="22"/>
        </w:rPr>
        <w:t>CPA-</w:t>
      </w:r>
      <w:r>
        <w:rPr>
          <w:rFonts w:ascii="Calibri" w:hAnsi="Calibri" w:cs="Calibri"/>
          <w:szCs w:val="22"/>
        </w:rPr>
        <w:t>10</w:t>
      </w:r>
    </w:p>
    <w:p w:rsidR="00D8562F" w:rsidRDefault="00D8562F" w:rsidP="00CA6231">
      <w:pPr>
        <w:pStyle w:val="ListParagraph"/>
        <w:numPr>
          <w:ilvl w:val="0"/>
          <w:numId w:val="4"/>
        </w:numPr>
        <w:autoSpaceDE w:val="0"/>
        <w:autoSpaceDN w:val="0"/>
        <w:adjustRightInd w:val="0"/>
        <w:spacing w:line="240" w:lineRule="auto"/>
        <w:jc w:val="both"/>
        <w:rPr>
          <w:rFonts w:ascii="Calibri" w:hAnsi="Calibri" w:cs="Calibri"/>
          <w:szCs w:val="22"/>
        </w:rPr>
      </w:pPr>
      <w:r>
        <w:rPr>
          <w:rFonts w:ascii="Calibri" w:hAnsi="Calibri" w:cs="Calibri"/>
          <w:szCs w:val="22"/>
        </w:rPr>
        <w:t>Local Stakeholder Consultation Report</w:t>
      </w:r>
      <w:r w:rsidR="00410606">
        <w:rPr>
          <w:rFonts w:ascii="Calibri" w:hAnsi="Calibri" w:cs="Calibri"/>
          <w:szCs w:val="22"/>
        </w:rPr>
        <w:t xml:space="preserve"> for PoA</w:t>
      </w:r>
    </w:p>
    <w:p w:rsidR="00D8562F" w:rsidRDefault="00D8562F" w:rsidP="00CA6231">
      <w:pPr>
        <w:autoSpaceDE w:val="0"/>
        <w:autoSpaceDN w:val="0"/>
        <w:adjustRightInd w:val="0"/>
        <w:spacing w:after="0" w:line="240" w:lineRule="auto"/>
        <w:jc w:val="both"/>
        <w:rPr>
          <w:rFonts w:ascii="Calibri" w:hAnsi="Calibri" w:cs="Calibri"/>
          <w:szCs w:val="22"/>
        </w:rPr>
      </w:pPr>
      <w:r w:rsidRPr="00D8562F">
        <w:rPr>
          <w:rFonts w:ascii="Calibri" w:hAnsi="Calibri" w:cs="Calibri"/>
          <w:szCs w:val="22"/>
        </w:rPr>
        <w:t xml:space="preserve">The documents are also available in AEPC (www.aepc.gov.np) and </w:t>
      </w:r>
      <w:r w:rsidR="001B7A7A" w:rsidRPr="00D8562F">
        <w:rPr>
          <w:rFonts w:ascii="Calibri" w:hAnsi="Calibri" w:cs="Calibri"/>
          <w:szCs w:val="22"/>
        </w:rPr>
        <w:t>atmosfair’</w:t>
      </w:r>
      <w:r w:rsidR="001B7A7A">
        <w:rPr>
          <w:rFonts w:ascii="Calibri" w:hAnsi="Calibri" w:cs="Calibri"/>
          <w:szCs w:val="22"/>
        </w:rPr>
        <w:t>s</w:t>
      </w:r>
      <w:r w:rsidRPr="00D8562F">
        <w:rPr>
          <w:rFonts w:ascii="Calibri" w:hAnsi="Calibri" w:cs="Calibri"/>
          <w:szCs w:val="22"/>
        </w:rPr>
        <w:t xml:space="preserve"> website (https://www.atmosfair.de). The comments can be provided through e-mai</w:t>
      </w:r>
      <w:r>
        <w:rPr>
          <w:rFonts w:ascii="Calibri" w:hAnsi="Calibri" w:cs="Calibri"/>
          <w:szCs w:val="22"/>
        </w:rPr>
        <w:t>l</w:t>
      </w:r>
      <w:r w:rsidRPr="00D8562F">
        <w:rPr>
          <w:rFonts w:ascii="Calibri" w:hAnsi="Calibri" w:cs="Calibri"/>
          <w:szCs w:val="22"/>
        </w:rPr>
        <w:t xml:space="preserve"> or hardcopy to the following address/persons</w:t>
      </w:r>
      <w:r w:rsidR="00871F7A">
        <w:rPr>
          <w:rFonts w:ascii="Calibri" w:hAnsi="Calibri" w:cs="Calibri"/>
          <w:szCs w:val="22"/>
        </w:rPr>
        <w:t xml:space="preserve"> no later than 2 months from the date of publication</w:t>
      </w:r>
      <w:r w:rsidR="007A309D">
        <w:rPr>
          <w:rFonts w:ascii="Calibri" w:hAnsi="Calibri" w:cs="Calibri"/>
          <w:szCs w:val="22"/>
        </w:rPr>
        <w:t>.</w:t>
      </w:r>
      <w:r w:rsidRPr="00D8562F">
        <w:rPr>
          <w:rFonts w:ascii="Calibri" w:hAnsi="Calibri" w:cs="Calibri"/>
          <w:szCs w:val="22"/>
        </w:rPr>
        <w:t xml:space="preserve">  </w:t>
      </w:r>
    </w:p>
    <w:p w:rsidR="00410606" w:rsidRDefault="00410606" w:rsidP="00CA6231">
      <w:pPr>
        <w:autoSpaceDE w:val="0"/>
        <w:autoSpaceDN w:val="0"/>
        <w:adjustRightInd w:val="0"/>
        <w:spacing w:after="0" w:line="240" w:lineRule="auto"/>
        <w:jc w:val="both"/>
        <w:rPr>
          <w:rFonts w:ascii="Calibri" w:hAnsi="Calibri" w:cs="Calibri"/>
          <w:szCs w:val="22"/>
        </w:rPr>
      </w:pPr>
    </w:p>
    <w:tbl>
      <w:tblPr>
        <w:tblStyle w:val="TableGrid"/>
        <w:tblW w:w="0" w:type="auto"/>
        <w:tblLook w:val="04A0"/>
      </w:tblPr>
      <w:tblGrid>
        <w:gridCol w:w="4788"/>
        <w:gridCol w:w="4788"/>
      </w:tblGrid>
      <w:tr w:rsidR="00D8562F" w:rsidTr="00D8562F">
        <w:trPr>
          <w:trHeight w:val="1610"/>
        </w:trPr>
        <w:tc>
          <w:tcPr>
            <w:tcW w:w="4788" w:type="dxa"/>
          </w:tcPr>
          <w:p w:rsidR="00D8562F" w:rsidRDefault="00D8562F" w:rsidP="00CA6231">
            <w:pPr>
              <w:rPr>
                <w:b/>
                <w:bCs/>
              </w:rPr>
            </w:pPr>
            <w:r w:rsidRPr="00513D48">
              <w:rPr>
                <w:b/>
                <w:bCs/>
              </w:rPr>
              <w:t>Alternative Energy Promotion Centre</w:t>
            </w:r>
          </w:p>
          <w:p w:rsidR="00D8562F" w:rsidRPr="00513D48" w:rsidRDefault="00410606" w:rsidP="00CA6231">
            <w:pPr>
              <w:rPr>
                <w:b/>
                <w:bCs/>
              </w:rPr>
            </w:pPr>
            <w:r>
              <w:rPr>
                <w:b/>
                <w:bCs/>
              </w:rPr>
              <w:t xml:space="preserve">Mid- Baneshwor, Kathmandu, </w:t>
            </w:r>
            <w:r w:rsidR="00D8562F">
              <w:rPr>
                <w:b/>
                <w:bCs/>
              </w:rPr>
              <w:t>Nepal</w:t>
            </w:r>
          </w:p>
          <w:p w:rsidR="00E01731" w:rsidRDefault="00E01731" w:rsidP="00EA2F0F"/>
          <w:p w:rsidR="00EA2F0F" w:rsidRDefault="00EA2F0F" w:rsidP="00EA2F0F">
            <w:r>
              <w:t xml:space="preserve">Climate and Carbon </w:t>
            </w:r>
            <w:r w:rsidR="00E01731">
              <w:t>Unit</w:t>
            </w:r>
          </w:p>
          <w:p w:rsidR="00EA2F0F" w:rsidRDefault="00EA2F0F" w:rsidP="00EA2F0F">
            <w:r>
              <w:t xml:space="preserve">e-mail: prem.pokhrel@aepc.gov.np </w:t>
            </w:r>
          </w:p>
          <w:p w:rsidR="00D8562F" w:rsidRDefault="00EA2F0F" w:rsidP="00EA2F0F">
            <w:r>
              <w:t>Tel: +977-1-4498013/4498014</w:t>
            </w:r>
          </w:p>
        </w:tc>
        <w:tc>
          <w:tcPr>
            <w:tcW w:w="4788" w:type="dxa"/>
          </w:tcPr>
          <w:p w:rsidR="00D8562F" w:rsidRDefault="00D8562F" w:rsidP="00CA6231">
            <w:pPr>
              <w:rPr>
                <w:b/>
                <w:bCs/>
              </w:rPr>
            </w:pPr>
            <w:r w:rsidRPr="00513D48">
              <w:rPr>
                <w:b/>
                <w:bCs/>
              </w:rPr>
              <w:t>atmosfair gGmbH</w:t>
            </w:r>
          </w:p>
          <w:p w:rsidR="00E01731" w:rsidRDefault="00E01731" w:rsidP="00CA6231"/>
          <w:p w:rsidR="00D8562F" w:rsidRPr="00513D48" w:rsidRDefault="00D8562F" w:rsidP="00CA6231">
            <w:r w:rsidRPr="00513D48">
              <w:t>Janine Adler</w:t>
            </w:r>
          </w:p>
          <w:p w:rsidR="00D8562F" w:rsidRPr="00513D48" w:rsidRDefault="00D8562F" w:rsidP="00CA6231">
            <w:r w:rsidRPr="00513D48">
              <w:t>Manager CDM Projects</w:t>
            </w:r>
          </w:p>
          <w:p w:rsidR="00D8562F" w:rsidRDefault="00D8562F" w:rsidP="00CA6231">
            <w:r>
              <w:t>e-mail: adler@atmosfair.de</w:t>
            </w:r>
          </w:p>
          <w:p w:rsidR="00D8562F" w:rsidRDefault="00D8562F" w:rsidP="00CA6231">
            <w:r>
              <w:t xml:space="preserve">Tel: </w:t>
            </w:r>
            <w:r w:rsidRPr="00513D48">
              <w:t>+49 (0)30 120 84 80 - 62</w:t>
            </w:r>
          </w:p>
        </w:tc>
      </w:tr>
    </w:tbl>
    <w:p w:rsidR="00D8562F" w:rsidRPr="00D8562F" w:rsidRDefault="00D8562F" w:rsidP="00D8562F">
      <w:pPr>
        <w:rPr>
          <w:rFonts w:ascii="Calibri" w:hAnsi="Calibri" w:cs="Calibri"/>
          <w:szCs w:val="22"/>
        </w:rPr>
      </w:pPr>
    </w:p>
    <w:sectPr w:rsidR="00D8562F" w:rsidRPr="00D8562F" w:rsidSect="00D8562F">
      <w:headerReference w:type="even" r:id="rId7"/>
      <w:headerReference w:type="default" r:id="rId8"/>
      <w:footerReference w:type="even" r:id="rId9"/>
      <w:footerReference w:type="default" r:id="rId10"/>
      <w:headerReference w:type="first" r:id="rId11"/>
      <w:footerReference w:type="first" r:id="rId12"/>
      <w:pgSz w:w="12240" w:h="15840"/>
      <w:pgMar w:top="171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D45" w:rsidRDefault="00D66D45" w:rsidP="002E5830">
      <w:pPr>
        <w:spacing w:after="0" w:line="240" w:lineRule="auto"/>
      </w:pPr>
      <w:r>
        <w:separator/>
      </w:r>
    </w:p>
  </w:endnote>
  <w:endnote w:type="continuationSeparator" w:id="1">
    <w:p w:rsidR="00D66D45" w:rsidRDefault="00D66D45" w:rsidP="002E5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91" w:rsidRDefault="00A04F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91" w:rsidRDefault="00A04F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91" w:rsidRDefault="00A04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D45" w:rsidRDefault="00D66D45" w:rsidP="002E5830">
      <w:pPr>
        <w:spacing w:after="0" w:line="240" w:lineRule="auto"/>
      </w:pPr>
      <w:r>
        <w:separator/>
      </w:r>
    </w:p>
  </w:footnote>
  <w:footnote w:type="continuationSeparator" w:id="1">
    <w:p w:rsidR="00D66D45" w:rsidRDefault="00D66D45" w:rsidP="002E5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91" w:rsidRDefault="00A04F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91" w:rsidRDefault="00967267" w:rsidP="00A04F91">
    <w:pPr>
      <w:pStyle w:val="Header"/>
      <w:tabs>
        <w:tab w:val="clear" w:pos="4680"/>
        <w:tab w:val="clear" w:pos="9360"/>
        <w:tab w:val="left" w:pos="7605"/>
      </w:tabs>
      <w:jc w:val="right"/>
    </w:pPr>
    <w:r>
      <w:rPr>
        <w:noProof/>
      </w:rPr>
      <w:pict>
        <v:shapetype id="_x0000_t202" coordsize="21600,21600" o:spt="202" path="m,l,21600r21600,l21600,xe">
          <v:stroke joinstyle="miter"/>
          <v:path gradientshapeok="t" o:connecttype="rect"/>
        </v:shapetype>
        <v:shape id="_x0000_s5121" type="#_x0000_t202" style="position:absolute;left:0;text-align:left;margin-left:0;margin-top:-20.25pt;width:84.75pt;height:72.75pt;z-index:251658240" stroked="f">
          <v:textbox>
            <w:txbxContent>
              <w:p w:rsidR="00A04F91" w:rsidRDefault="00A04F91">
                <w:r w:rsidRPr="00A04F91">
                  <w:rPr>
                    <w:noProof/>
                  </w:rPr>
                  <w:drawing>
                    <wp:inline distT="0" distB="0" distL="0" distR="0">
                      <wp:extent cx="847725" cy="847725"/>
                      <wp:effectExtent l="19050" t="0" r="0" b="0"/>
                      <wp:docPr id="6" name="Picture 1" descr="http://w2ebazaar.org.np/static/images/AEPC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2ebazaar.org.np/static/images/AEPC_logo_small.png"/>
                              <pic:cNvPicPr>
                                <a:picLocks noChangeAspect="1" noChangeArrowheads="1"/>
                              </pic:cNvPicPr>
                            </pic:nvPicPr>
                            <pic:blipFill>
                              <a:blip r:embed="rId1"/>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v:textbox>
        </v:shape>
      </w:pict>
    </w:r>
    <w:r w:rsidR="00A04F91">
      <w:tab/>
    </w:r>
    <w:r w:rsidR="00A04F91">
      <w:rPr>
        <w:rFonts w:ascii="Arial Narrow" w:hAnsi="Arial Narrow"/>
        <w:b/>
        <w:noProof/>
      </w:rPr>
      <w:drawing>
        <wp:inline distT="0" distB="0" distL="0" distR="0">
          <wp:extent cx="1285875" cy="552450"/>
          <wp:effectExtent l="19050" t="0" r="9525" b="0"/>
          <wp:docPr id="2" name="Picture 4" descr="logo_atmosfair_EN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tmosfair_EN_mittel"/>
                  <pic:cNvPicPr>
                    <a:picLocks noChangeAspect="1" noChangeArrowheads="1"/>
                  </pic:cNvPicPr>
                </pic:nvPicPr>
                <pic:blipFill>
                  <a:blip r:embed="rId2"/>
                  <a:srcRect/>
                  <a:stretch>
                    <a:fillRect/>
                  </a:stretch>
                </pic:blipFill>
                <pic:spPr bwMode="auto">
                  <a:xfrm>
                    <a:off x="0" y="0"/>
                    <a:ext cx="1285875" cy="5524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91" w:rsidRDefault="00A04F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6BD"/>
    <w:multiLevelType w:val="hybridMultilevel"/>
    <w:tmpl w:val="6D96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93471"/>
    <w:multiLevelType w:val="hybridMultilevel"/>
    <w:tmpl w:val="2F28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2049D"/>
    <w:multiLevelType w:val="hybridMultilevel"/>
    <w:tmpl w:val="3BF4705A"/>
    <w:lvl w:ilvl="0" w:tplc="C736FD5E">
      <w:start w:val="1"/>
      <w:numFmt w:val="lowerRoman"/>
      <w:lvlText w:val="%1."/>
      <w:lvlJc w:val="left"/>
      <w:pPr>
        <w:ind w:left="720" w:hanging="360"/>
      </w:pPr>
      <w:rPr>
        <w:rFonts w:ascii="Calibri" w:eastAsiaTheme="minorEastAsia"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6517F"/>
    <w:multiLevelType w:val="hybridMultilevel"/>
    <w:tmpl w:val="7AFA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o:shapelayout v:ext="edit">
      <o:idmap v:ext="edit" data="5"/>
    </o:shapelayout>
  </w:hdrShapeDefaults>
  <w:footnotePr>
    <w:footnote w:id="0"/>
    <w:footnote w:id="1"/>
  </w:footnotePr>
  <w:endnotePr>
    <w:endnote w:id="0"/>
    <w:endnote w:id="1"/>
  </w:endnotePr>
  <w:compat>
    <w:useFELayout/>
  </w:compat>
  <w:rsids>
    <w:rsidRoot w:val="00B62216"/>
    <w:rsid w:val="00022094"/>
    <w:rsid w:val="000E4853"/>
    <w:rsid w:val="000F028D"/>
    <w:rsid w:val="001B7A7A"/>
    <w:rsid w:val="001C5AEA"/>
    <w:rsid w:val="0021606B"/>
    <w:rsid w:val="002B0020"/>
    <w:rsid w:val="002B466C"/>
    <w:rsid w:val="002D1298"/>
    <w:rsid w:val="002E5830"/>
    <w:rsid w:val="002E7845"/>
    <w:rsid w:val="003516C8"/>
    <w:rsid w:val="00385B9A"/>
    <w:rsid w:val="00410606"/>
    <w:rsid w:val="004C66D9"/>
    <w:rsid w:val="004E2E56"/>
    <w:rsid w:val="005017A4"/>
    <w:rsid w:val="00513A3E"/>
    <w:rsid w:val="0057626C"/>
    <w:rsid w:val="005D1DF5"/>
    <w:rsid w:val="00600B3C"/>
    <w:rsid w:val="006770CB"/>
    <w:rsid w:val="00684D0B"/>
    <w:rsid w:val="00705CD2"/>
    <w:rsid w:val="00710DAE"/>
    <w:rsid w:val="0077273B"/>
    <w:rsid w:val="0079256D"/>
    <w:rsid w:val="007A309D"/>
    <w:rsid w:val="007A5A20"/>
    <w:rsid w:val="00871F7A"/>
    <w:rsid w:val="0088283C"/>
    <w:rsid w:val="00961C67"/>
    <w:rsid w:val="00965E9D"/>
    <w:rsid w:val="00967267"/>
    <w:rsid w:val="009B18BC"/>
    <w:rsid w:val="00A04F91"/>
    <w:rsid w:val="00B069A6"/>
    <w:rsid w:val="00B2351A"/>
    <w:rsid w:val="00B62216"/>
    <w:rsid w:val="00B73315"/>
    <w:rsid w:val="00CA6231"/>
    <w:rsid w:val="00CA7EFE"/>
    <w:rsid w:val="00D4671A"/>
    <w:rsid w:val="00D66D45"/>
    <w:rsid w:val="00D8562F"/>
    <w:rsid w:val="00D92D6A"/>
    <w:rsid w:val="00DB1A55"/>
    <w:rsid w:val="00DF3D1F"/>
    <w:rsid w:val="00E01731"/>
    <w:rsid w:val="00E02E24"/>
    <w:rsid w:val="00E243D8"/>
    <w:rsid w:val="00E51DF9"/>
    <w:rsid w:val="00E70579"/>
    <w:rsid w:val="00EA2F0F"/>
    <w:rsid w:val="00ED0B63"/>
    <w:rsid w:val="00EE749F"/>
    <w:rsid w:val="00F92411"/>
    <w:rsid w:val="00FF343C"/>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2216"/>
    <w:pPr>
      <w:ind w:left="720"/>
      <w:contextualSpacing/>
    </w:pPr>
  </w:style>
  <w:style w:type="paragraph" w:styleId="EndnoteText">
    <w:name w:val="endnote text"/>
    <w:basedOn w:val="Normal"/>
    <w:link w:val="EndnoteTextChar"/>
    <w:semiHidden/>
    <w:rsid w:val="00B62216"/>
    <w:pPr>
      <w:spacing w:after="0" w:line="240" w:lineRule="auto"/>
    </w:pPr>
    <w:rPr>
      <w:rFonts w:ascii="Times New Roman" w:eastAsia="Times New Roman" w:hAnsi="Times New Roman" w:cs="Times New Roman"/>
      <w:lang w:val="en-GB" w:bidi="ar-SA"/>
    </w:rPr>
  </w:style>
  <w:style w:type="character" w:customStyle="1" w:styleId="EndnoteTextChar">
    <w:name w:val="Endnote Text Char"/>
    <w:basedOn w:val="DefaultParagraphFont"/>
    <w:link w:val="EndnoteText"/>
    <w:semiHidden/>
    <w:rsid w:val="00B62216"/>
    <w:rPr>
      <w:rFonts w:ascii="Times New Roman" w:eastAsia="Times New Roman" w:hAnsi="Times New Roman" w:cs="Times New Roman"/>
      <w:lang w:val="en-GB" w:bidi="ar-SA"/>
    </w:rPr>
  </w:style>
  <w:style w:type="paragraph" w:styleId="BalloonText">
    <w:name w:val="Balloon Text"/>
    <w:basedOn w:val="Normal"/>
    <w:link w:val="BalloonTextChar"/>
    <w:uiPriority w:val="99"/>
    <w:semiHidden/>
    <w:unhideWhenUsed/>
    <w:rsid w:val="00B62216"/>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B62216"/>
    <w:rPr>
      <w:rFonts w:ascii="Tahoma" w:hAnsi="Tahoma" w:cs="Tahoma"/>
      <w:sz w:val="16"/>
      <w:szCs w:val="14"/>
    </w:rPr>
  </w:style>
  <w:style w:type="paragraph" w:customStyle="1" w:styleId="SDMPDDPoASubSection1">
    <w:name w:val="SDMPDD&amp;PoASubSection1"/>
    <w:basedOn w:val="Normal"/>
    <w:qFormat/>
    <w:rsid w:val="002D1298"/>
    <w:pPr>
      <w:keepNext/>
      <w:keepLines/>
      <w:tabs>
        <w:tab w:val="left" w:pos="1474"/>
      </w:tabs>
      <w:suppressAutoHyphens/>
      <w:spacing w:before="240" w:after="60" w:line="240" w:lineRule="auto"/>
      <w:jc w:val="both"/>
      <w:outlineLvl w:val="1"/>
    </w:pPr>
    <w:rPr>
      <w:rFonts w:ascii="Arial" w:eastAsia="MS Mincho" w:hAnsi="Arial" w:cs="Arial"/>
      <w:b/>
      <w:szCs w:val="24"/>
      <w:lang w:val="en-GB" w:eastAsia="de-DE" w:bidi="ar-SA"/>
    </w:rPr>
  </w:style>
  <w:style w:type="paragraph" w:styleId="Header">
    <w:name w:val="header"/>
    <w:basedOn w:val="Normal"/>
    <w:link w:val="HeaderChar"/>
    <w:uiPriority w:val="99"/>
    <w:semiHidden/>
    <w:unhideWhenUsed/>
    <w:rsid w:val="002E58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830"/>
  </w:style>
  <w:style w:type="paragraph" w:styleId="Footer">
    <w:name w:val="footer"/>
    <w:basedOn w:val="Normal"/>
    <w:link w:val="FooterChar"/>
    <w:uiPriority w:val="99"/>
    <w:semiHidden/>
    <w:unhideWhenUsed/>
    <w:rsid w:val="002E58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5830"/>
  </w:style>
  <w:style w:type="table" w:styleId="TableGrid">
    <w:name w:val="Table Grid"/>
    <w:basedOn w:val="TableNormal"/>
    <w:uiPriority w:val="59"/>
    <w:rsid w:val="005D1D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160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ppokhrel</dc:creator>
  <cp:keywords/>
  <dc:description/>
  <cp:lastModifiedBy>ppokhrel</cp:lastModifiedBy>
  <cp:revision>31</cp:revision>
  <dcterms:created xsi:type="dcterms:W3CDTF">2018-07-26T11:49:00Z</dcterms:created>
  <dcterms:modified xsi:type="dcterms:W3CDTF">2020-05-11T09:24:00Z</dcterms:modified>
</cp:coreProperties>
</file>